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П Р О Є К Т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114300" distR="114300">
            <wp:extent cx="447675" cy="608965"/>
            <wp:effectExtent b="0" l="0" r="0" t="0"/>
            <wp:docPr id="102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896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 ____________ 2022 року                   м. Сквира                             № 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tbl>
      <w:tblPr>
        <w:tblStyle w:val="Table1"/>
        <w:tblW w:w="634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345"/>
        <w:tblGridChange w:id="0">
          <w:tblGrid>
            <w:gridCol w:w="6345"/>
          </w:tblGrid>
        </w:tblGridChange>
      </w:tblGrid>
      <w:tr>
        <w:trPr>
          <w:cantSplit w:val="0"/>
          <w:trHeight w:val="88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Про надання дозволу на передачу майна, що перебуває в господарському віданні та на балансі комунального підприємства «Сквираблагоустрій» (код ЄДРПОУ 43131772)  на баланс та в оперативне управління комунального некомерційного підприємства Сквирської міської ради  «Сквирський міський центр первинної медико-санітарної допомоги» (код ЄДРПОУ 38500755)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  <w:tab/>
        <w:t xml:space="preserve">Відповідно до статей 2, 26, 42, 59, 60, 73 Закону України “Про місцеве самоврядування в Україні”, Господарського кодексу України, Закону України «Про передачу об’єктів права державної та комунальної власності», постанови Кабінету Міністрів України від 21.09.1998 року № 1482 «Про передачу об’єктів права державної та комунальної власності», статуту комунального підприємства «Сквираблагоустрій», затвердженого рішенням Сквирської міської ради від 23.12.2021 №55-17-VIII,  статуту комунального некомерційного підприємства Сквирської міської ради «Сквирський міський центр первинної медико-санітарної допомоги», затвердженого рішенням Сквирської міської ради від 22.12.2020 №96-3-VIII (зі змінами),  з метою забезпечення ефективного використання комунального майна Сквирської міської територіальної громади, враховуючи пропозиції постійної комісії з питань комунального майна, житлово-комунального господарства, благоустрою та охорони навколишнього середовища,  Сквирська міська рада VIII скликання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Надати дозвіл на передачу комунального майна, що перебуває в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господарському віданні та на балансі комунального підприємства «Сквираблагоустрій» (код ЄДРПОУ 43131772), 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оперативне управління та на баланс комунального некомерційного підприємства Сквирської міської ради «Сквирський міський центр первинної медико-санітарної допомоги» (код ЄДРПОУ 38500755) згідно з додатком.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В.о. директора комунального підприємства «Сквираблагоустрій» Пінчуку О.М. та директору комунального некомерційного підприємства Сквирської міської ради «Сквирський міський центр первинної медико-санітарної допомоги» Гадіяк Л.В. протягом двох тижнів підготувати акт приймання-передачі та подати його на затвердження міському голові.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Директору комунального некомерційного підприємства Сквирської міської ради «Сквирський міський центр первинної медико-санітарної допомоги» Гадіяк Л.В. вжити заходів щодо обліку майна, зарахувати майно на баланс підприємства та  внести відповідні зміни до бухгалтерського обліку, призначити відповідального за збереження майна.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efefe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 Контроль за виконанням цього рішення покласти на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Міськ</w:t>
      </w:r>
      <w:r w:rsidDel="00000000" w:rsidR="00000000" w:rsidRPr="00000000">
        <w:rPr>
          <w:b w:val="1"/>
          <w:sz w:val="27"/>
          <w:szCs w:val="27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 голова</w:t>
        <w:tab/>
        <w:tab/>
        <w:tab/>
        <w:tab/>
        <w:tab/>
        <w:tab/>
        <w:tab/>
        <w:t xml:space="preserve">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ПОГОДЖЕНО: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</w:t>
        <w:tab/>
        <w:t xml:space="preserve">                                                 Тетяна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Заступник міського голови</w:t>
        <w:tab/>
        <w:tab/>
        <w:tab/>
        <w:t xml:space="preserve">                   Олександр ГНАТЮК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Заступник міського голови                                            Людмила СЕРГІЄНКО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відділу з питань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09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юридичного забезпечення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діловодства міської ради</w:t>
        <w:tab/>
        <w:tab/>
        <w:tab/>
        <w:t xml:space="preserve">                   Ірина КВАША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09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Директор комунального некомерційного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09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підприємства Сквирської міської ради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09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«Сквирський міський центр первинної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09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медико-санітарної допомоги»                                      Людмила ГАДІЯК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096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6"/>
        </w:tabs>
        <w:spacing w:after="0" w:before="0" w:line="240" w:lineRule="auto"/>
        <w:ind w:left="1" w:right="0" w:hanging="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ВИКОНАВЕЦЬ: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6"/>
        </w:tabs>
        <w:spacing w:after="0" w:before="0" w:line="240" w:lineRule="auto"/>
        <w:ind w:left="1" w:right="0" w:hanging="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відділу капітального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6"/>
        </w:tabs>
        <w:spacing w:after="0" w:before="0" w:line="240" w:lineRule="auto"/>
        <w:ind w:left="1" w:right="0" w:hanging="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будівництва, комунальної власності та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6"/>
        </w:tabs>
        <w:spacing w:after="0" w:before="0" w:line="240" w:lineRule="auto"/>
        <w:ind w:left="1" w:right="0" w:hanging="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житлово-комунального господарства</w:t>
        <w:tab/>
        <w:tab/>
        <w:t xml:space="preserve">         Наталя КАПІТАНЮК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6"/>
        </w:tabs>
        <w:spacing w:after="0" w:before="0" w:line="240" w:lineRule="auto"/>
        <w:ind w:left="1" w:right="0" w:hanging="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26"/>
        </w:tabs>
        <w:spacing w:after="0" w:before="0" w:line="240" w:lineRule="auto"/>
        <w:ind w:left="1" w:right="0" w:hanging="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Рекомендовано до внесення 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розгляд та затвердження сесією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Голова постійної комісії з питань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комунального майна, ЖКГ, благоустрою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663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  <w:sectPr>
          <w:pgSz w:h="16838" w:w="11906" w:orient="portrait"/>
          <w:pgMar w:bottom="709" w:top="1276" w:left="1701" w:right="680" w:header="709" w:footer="709"/>
          <w:pgNumType w:start="1"/>
        </w:sect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охорони навколишнього середовища                         Микола СИВОРАКШ</w:t>
      </w:r>
      <w:r w:rsidDel="00000000" w:rsidR="00000000" w:rsidRPr="00000000">
        <w:rPr>
          <w:sz w:val="28"/>
          <w:szCs w:val="28"/>
          <w:rtl w:val="0"/>
        </w:rPr>
        <w:t xml:space="preserve">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76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76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Додаток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76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 рішення сесії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76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Сквирської 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176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від _________№  - 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Перелік майна,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яке передається з балансу комунального підприємства «Сквираблагоустрій»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на баланс  </w:t>
      </w:r>
      <w:r w:rsidDel="00000000" w:rsidR="00000000" w:rsidRPr="00000000">
        <w:rPr>
          <w:b w:val="1"/>
          <w:sz w:val="28"/>
          <w:szCs w:val="28"/>
          <w:rtl w:val="0"/>
        </w:rPr>
        <w:t xml:space="preserve">комунального некомерційного підприємства Сквирської міської ради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«Сквирський міський центр первинної медико-санітарної допомоги» </w:t>
      </w:r>
      <w:r w:rsidDel="00000000" w:rsidR="00000000" w:rsidRPr="00000000"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496.0" w:type="dxa"/>
        <w:jc w:val="left"/>
        <w:tblInd w:w="81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1"/>
        <w:gridCol w:w="3786"/>
        <w:gridCol w:w="1609"/>
        <w:gridCol w:w="1296"/>
        <w:gridCol w:w="1238"/>
        <w:gridCol w:w="6"/>
        <w:gridCol w:w="1357"/>
        <w:gridCol w:w="1238"/>
        <w:gridCol w:w="6"/>
        <w:gridCol w:w="1263"/>
        <w:gridCol w:w="719"/>
        <w:gridCol w:w="1417"/>
        <w:tblGridChange w:id="0">
          <w:tblGrid>
            <w:gridCol w:w="561"/>
            <w:gridCol w:w="3786"/>
            <w:gridCol w:w="1609"/>
            <w:gridCol w:w="1296"/>
            <w:gridCol w:w="1238"/>
            <w:gridCol w:w="6"/>
            <w:gridCol w:w="1357"/>
            <w:gridCol w:w="1238"/>
            <w:gridCol w:w="6"/>
            <w:gridCol w:w="1263"/>
            <w:gridCol w:w="719"/>
            <w:gridCol w:w="1417"/>
          </w:tblGrid>
        </w:tblGridChange>
      </w:tblGrid>
      <w:tr>
        <w:trPr>
          <w:cantSplit w:val="1"/>
          <w:trHeight w:val="525" w:hRule="atLeast"/>
          <w:tblHeader w:val="0"/>
        </w:trPr>
        <w:tc>
          <w:tcPr>
            <w:vMerge w:val="restart"/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Найменування,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місцезнаходження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Інвентарний номер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Од. виміру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 даними бухобліку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Фактична наявність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Всього нараховано зносу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33" w:hRule="atLeast"/>
          <w:tblHeader w:val="0"/>
        </w:trPr>
        <w:tc>
          <w:tcPr>
            <w:vMerge w:val="continue"/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кількість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вартість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кількість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вартість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сума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Рах.103 "Будинки та споруди»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Бюветна свердловина, вул.Садова, с.Шамраївка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1030005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шт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86289,00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86289,00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8,9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7670,08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Всього по рах. 103: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86289,00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86289,00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7670,08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Всього: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86289,00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86289,00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7670,08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Секретар міської ради                                                                                                          Тетяна  ВЛАСЮК</w:t>
      </w:r>
      <w:r w:rsidDel="00000000" w:rsidR="00000000" w:rsidRPr="00000000">
        <w:rPr>
          <w:rtl w:val="0"/>
        </w:rPr>
      </w:r>
    </w:p>
    <w:sectPr>
      <w:type w:val="nextPage"/>
      <w:pgSz w:h="11906" w:w="16838" w:orient="landscape"/>
      <w:pgMar w:bottom="1418" w:top="680" w:left="1276" w:right="709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Звичайний">
    <w:name w:val="Звичайний"/>
    <w:next w:val="Звичайни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Заголовок1">
    <w:name w:val="Заголовок 1"/>
    <w:basedOn w:val="Звичайний"/>
    <w:next w:val="Звичайни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Cambria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bidi="ar-SA" w:eastAsia="und" w:val="und"/>
    </w:rPr>
  </w:style>
  <w:style w:type="paragraph" w:styleId="Заголовок2">
    <w:name w:val="Заголовок 2"/>
    <w:basedOn w:val="Звичайний"/>
    <w:next w:val="Звичайний"/>
    <w:autoRedefine w:val="0"/>
    <w:hidden w:val="0"/>
    <w:qFormat w:val="1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1"/>
    </w:pPr>
    <w:rPr>
      <w:rFonts w:ascii="Cambria" w:hAnsi="Cambria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und" w:val="und"/>
    </w:rPr>
  </w:style>
  <w:style w:type="paragraph" w:styleId="Заголовок3">
    <w:name w:val="Заголовок 3"/>
    <w:basedOn w:val="Звичайний"/>
    <w:next w:val="Звичайни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2"/>
    </w:pPr>
    <w:rPr>
      <w:rFonts w:ascii="Cambria" w:hAnsi="Cambria"/>
      <w:b w:val="1"/>
      <w:bCs w:val="1"/>
      <w:w w:val="100"/>
      <w:position w:val="-1"/>
      <w:sz w:val="26"/>
      <w:szCs w:val="26"/>
      <w:effect w:val="none"/>
      <w:vertAlign w:val="baseline"/>
      <w:cs w:val="0"/>
      <w:em w:val="none"/>
      <w:lang w:bidi="ar-SA" w:eastAsia="und" w:val="und"/>
    </w:rPr>
  </w:style>
  <w:style w:type="paragraph" w:styleId="Заголовок4">
    <w:name w:val="Заголовок 4"/>
    <w:basedOn w:val="Звичайний"/>
    <w:next w:val="Звичайни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3"/>
    </w:pPr>
    <w:rPr>
      <w:rFonts w:ascii="Calibri" w:hAnsi="Calibri"/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und" w:val="und"/>
    </w:rPr>
  </w:style>
  <w:style w:type="character" w:styleId="Шрифтабзацузапромовчанням">
    <w:name w:val="Шрифт абзацу за промовчанням"/>
    <w:next w:val="Шрифтабзацузапромовчанням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Звичайнатаблиця">
    <w:name w:val="Звичайна таблиця"/>
    <w:next w:val="Звичайнатаблиця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маєсписку">
    <w:name w:val="Немає списку"/>
    <w:next w:val="Немаєсписку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Заголовок1Знак">
    <w:name w:val="Заголовок 1 Знак"/>
    <w:next w:val="Заголовок1Знак"/>
    <w:autoRedefine w:val="0"/>
    <w:hidden w:val="0"/>
    <w:qFormat w:val="0"/>
    <w:rPr>
      <w:rFonts w:ascii="Cambria" w:cs="Times New Roman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/>
    </w:rPr>
  </w:style>
  <w:style w:type="character" w:styleId="Заголовок3Знак">
    <w:name w:val="Заголовок 3 Знак"/>
    <w:next w:val="Заголовок3Знак"/>
    <w:autoRedefine w:val="0"/>
    <w:hidden w:val="0"/>
    <w:qFormat w:val="0"/>
    <w:rPr>
      <w:rFonts w:ascii="Cambria" w:cs="Times New Roman" w:hAnsi="Cambria"/>
      <w:b w:val="1"/>
      <w:bCs w:val="1"/>
      <w:w w:val="100"/>
      <w:position w:val="-1"/>
      <w:sz w:val="26"/>
      <w:szCs w:val="26"/>
      <w:effect w:val="none"/>
      <w:vertAlign w:val="baseline"/>
      <w:cs w:val="0"/>
      <w:em w:val="none"/>
      <w:lang/>
    </w:rPr>
  </w:style>
  <w:style w:type="character" w:styleId="Заголовок4Знак">
    <w:name w:val="Заголовок 4 Знак"/>
    <w:next w:val="Заголовок4Знак"/>
    <w:autoRedefine w:val="0"/>
    <w:hidden w:val="0"/>
    <w:qFormat w:val="0"/>
    <w:rPr>
      <w:rFonts w:ascii="Calibri" w:cs="Times New Roman" w:hAnsi="Calibri"/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/>
    </w:rPr>
  </w:style>
  <w:style w:type="paragraph" w:styleId="Абзацсписку">
    <w:name w:val="Абзац списку"/>
    <w:basedOn w:val="Звичайний"/>
    <w:next w:val="Абзацсписку"/>
    <w:autoRedefine w:val="0"/>
    <w:hidden w:val="0"/>
    <w:qFormat w:val="0"/>
    <w:pPr>
      <w:suppressAutoHyphens w:val="1"/>
      <w:spacing w:line="1" w:lineRule="atLeast"/>
      <w:ind w:left="720"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Верхнійколонтитул">
    <w:name w:val="Верхній колонтитул"/>
    <w:basedOn w:val="Звичайний"/>
    <w:next w:val="Верхнійколонтитул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ВерхнійколонтитулЗнак">
    <w:name w:val="Верхній колонтитул Знак"/>
    <w:next w:val="Верхнійколонтитул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Нижнійколонтитул">
    <w:name w:val="Нижній колонтитул"/>
    <w:basedOn w:val="Звичайний"/>
    <w:next w:val="Нижнійколонтитул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НижнійколонтитулЗнак">
    <w:name w:val="Нижній колонтитул Знак"/>
    <w:next w:val="Нижнійколонтитул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Текстувиносці">
    <w:name w:val="Текст у виносці"/>
    <w:basedOn w:val="Звичайний"/>
    <w:next w:val="Текстувиносці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und" w:val="und"/>
    </w:rPr>
  </w:style>
  <w:style w:type="character" w:styleId="ТекстувиносціЗнак">
    <w:name w:val="Текст у виносці Знак"/>
    <w:next w:val="ТекстувиносціЗнак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Основнийтекст">
    <w:name w:val="Основний текст"/>
    <w:basedOn w:val="Звичайний"/>
    <w:next w:val="Основнийтекст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k-UA"/>
    </w:rPr>
  </w:style>
  <w:style w:type="character" w:styleId="ОсновнийтекстЗнак">
    <w:name w:val="Основний текст Знак"/>
    <w:next w:val="Основнийтекст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 w:val="uk-UA"/>
    </w:rPr>
  </w:style>
  <w:style w:type="paragraph" w:styleId="Основнийтекстзвідступом2">
    <w:name w:val="Основний текст з відступом 2"/>
    <w:basedOn w:val="Звичайний"/>
    <w:next w:val="Основнийтекстзвідступом2"/>
    <w:autoRedefine w:val="0"/>
    <w:hidden w:val="0"/>
    <w:qFormat w:val="0"/>
    <w:pPr>
      <w:suppressAutoHyphens w:val="1"/>
      <w:spacing w:after="120" w:line="480" w:lineRule="auto"/>
      <w:ind w:left="283"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Основнийтекстзвідступом2Знак">
    <w:name w:val="Основний текст з відступом 2 Знак"/>
    <w:next w:val="Основнийтекстзвідступом2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character" w:styleId="apple-converted-space">
    <w:name w:val="apple-converted-space"/>
    <w:next w:val="apple-converted-spa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Звичайний(веб)">
    <w:name w:val="Звичайний (веб)"/>
    <w:basedOn w:val="Звичайний"/>
    <w:next w:val="Звичайний(веб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Безінтервалів">
    <w:name w:val="Без інтервалів"/>
    <w:next w:val="Безінтервалів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FontStyle15">
    <w:name w:val="Font Style15"/>
    <w:next w:val="FontStyle15"/>
    <w:autoRedefine w:val="0"/>
    <w:hidden w:val="0"/>
    <w:qFormat w:val="0"/>
    <w:rPr>
      <w:rFonts w:ascii="Times New Roman" w:cs="Times New Roman" w:hAnsi="Times New Roman" w:hint="default"/>
      <w:w w:val="100"/>
      <w:position w:val="-1"/>
      <w:sz w:val="26"/>
      <w:effect w:val="none"/>
      <w:vertAlign w:val="baseline"/>
      <w:cs w:val="0"/>
      <w:em w:val="none"/>
      <w:lang/>
    </w:rPr>
  </w:style>
  <w:style w:type="character" w:styleId="Заголовок2Знак">
    <w:name w:val="Заголовок 2 Знак"/>
    <w:next w:val="Заголовок2Знак"/>
    <w:autoRedefine w:val="0"/>
    <w:hidden w:val="0"/>
    <w:qFormat w:val="0"/>
    <w:rPr>
      <w:rFonts w:ascii="Cambria" w:cs="Times New Roman" w:eastAsia="Times New Roman" w:hAnsi="Cambria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/>
    </w:rPr>
  </w:style>
  <w:style w:type="paragraph" w:styleId="заголовок2">
    <w:name w:val="заголовок 2"/>
    <w:basedOn w:val="Звичайний"/>
    <w:next w:val="Звичайний"/>
    <w:autoRedefine w:val="0"/>
    <w:hidden w:val="0"/>
    <w:qFormat w:val="0"/>
    <w:pPr>
      <w:keepNext w:val="1"/>
      <w:pBdr>
        <w:bottom w:color="auto" w:space="1" w:sz="12" w:val="single"/>
      </w:pBd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1"/>
    </w:pPr>
    <w:rPr>
      <w:rFonts w:ascii="Times NR Cyr MT" w:hAnsi="Times NR Cyr MT"/>
      <w:b w:val="1"/>
      <w:w w:val="100"/>
      <w:position w:val="-1"/>
      <w:sz w:val="24"/>
      <w:szCs w:val="20"/>
      <w:effect w:val="none"/>
      <w:vertAlign w:val="baseline"/>
      <w:cs w:val="0"/>
      <w:em w:val="none"/>
      <w:lang w:bidi="ar-SA" w:eastAsia="ru-RU" w:val="uk-UA"/>
    </w:rPr>
  </w:style>
  <w:style w:type="table" w:styleId="Сіткатаблиці">
    <w:name w:val="Сітка таблиці"/>
    <w:basedOn w:val="Звичайнатаблиця"/>
    <w:next w:val="Сіткатаблиці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Сіткатаблиці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rvps2">
    <w:name w:val="rvps2"/>
    <w:basedOn w:val="Звичайний"/>
    <w:next w:val="rvps2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rvts9">
    <w:name w:val="rvts9"/>
    <w:basedOn w:val="Шрифтабзацузапромовчанням"/>
    <w:next w:val="rvts9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5ta6srk8ZoOI6fIKGT8apoTkbQw==">AMUW2mWJDsWq8hACsdaIIT0NEbNMuY/gohJpfOjoF1SsXeRbeb7FrxBsuKfB6O3mALTPW/xEwBMP1oCIEdYb9ECZxtMEvRbRjcjcSou77YVEOcconf+cFF32Suv5llAO5FtaMEdYfEkJ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2021-02-03T13:10:00Z</dcterms:created>
  <dc:creator>Идеал</dc:creator>
</cp:coreProperties>
</file>